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2D" w:rsidRPr="00BB122D" w:rsidRDefault="00BB122D" w:rsidP="00BB122D">
      <w:pPr>
        <w:shd w:val="clear" w:color="auto" w:fill="FFFFFF"/>
        <w:spacing w:before="240" w:after="180" w:line="240" w:lineRule="auto"/>
        <w:jc w:val="both"/>
        <w:outlineLvl w:val="0"/>
        <w:rPr>
          <w:rFonts w:ascii="Arial" w:eastAsia="Times New Roman" w:hAnsi="Arial" w:cs="Arial"/>
          <w:b/>
          <w:bCs/>
          <w:color w:val="202020"/>
          <w:kern w:val="36"/>
          <w:sz w:val="48"/>
          <w:szCs w:val="48"/>
          <w:lang w:eastAsia="ru-RU"/>
        </w:rPr>
      </w:pPr>
      <w:bookmarkStart w:id="0" w:name="_GoBack"/>
      <w:bookmarkEnd w:id="0"/>
      <w:r w:rsidRPr="00BB122D">
        <w:rPr>
          <w:rFonts w:ascii="Arial" w:eastAsia="Times New Roman" w:hAnsi="Arial" w:cs="Arial"/>
          <w:b/>
          <w:bCs/>
          <w:color w:val="202020"/>
          <w:kern w:val="36"/>
          <w:sz w:val="48"/>
          <w:szCs w:val="48"/>
          <w:lang w:eastAsia="ru-RU"/>
        </w:rPr>
        <w:t>Эссе на тему «Чувства», «Чувства и эмоции»</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Люди часто говорят: «Я чувствую…». Например, я чувствую любовь к своей девушке, я чувствую злость на хама, чувствую грусть, когда друзья долго не звонят и не пишут. Это так, для примера – обычно друзья всегда звонят мне вовремя или я сам им звоню. Просто чувств так много, они настолько разнообразны! Что же такое чувства?</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Чувство, как я вычитал в словаре, это эмоциональный процесс, это субъективное отношение человека к другому человеку, к предмету, к объекту. Чувства не управляются сознанием, разумом. Как часто мы сталкиваемся с тем, что разум подсказывает нам одно, а чувства – совсем другое. Например, видно, что эта девушка – самовлюбленная лгунья, которую интересуют только походы в рестораны и дискотеки, а парень все равно ее любит. Часто люди разрываются между логичными доводами разума и сильными чувствами.</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До сих пор каждый выбирает сам, к чему прислушиваться – к чувствам или к логике. И нет универсального рецепта, как поступать.</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Чувства бывают сильными и слабыми, бывают положительными, нейтральными и отрицательными. Любовь и ненависть – это самые сильные чувства, которые бывают у человека. Сильное чувство, которое кто-то испытывает, влияет даже на тело этого человека. От любви и радости сияют глаза, распрямляется осанка, светится лицо. От злости и гнева черты лица искривляются. Уныние опускает плечи. Тревога собирает на лбу морщины. Страх заставляет дрожать руки, гореть щеки.</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За несколько дней радости и счастья человек будто преображается. А если взглянуть на человека, который долгое время испытывал ненависть, зависть, ревность – и какое жуткое впечатление он произведет. Будто душа у него скрючилась.</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Как различить чувства и эмоции, ведь эти два эмоциональных процесса так тесно связаны между собой? Эмоции, в отличие от чувств, не имеют объекта. Например, я боюсь собаку – это чувство, а просто страх – это эмоция.</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Наверное, поведение человека больше зависит от чувств, чем от его разумных соображений. Не зря так часто нам советуют не поддаваться своим чувствам и эмоциям. Мы стараемся подавить их, если они отрицательны, но они все равно прорываются на свет. То они управляют нами, то мы управляем ими, претворяя злость в раскаяние, ненависть в любовь, зависть в восхищение.</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b/>
          <w:bCs/>
          <w:color w:val="202020"/>
          <w:sz w:val="26"/>
          <w:lang w:eastAsia="ru-RU"/>
        </w:rPr>
        <w:lastRenderedPageBreak/>
        <w:t>Пример написания эссе на тему «Я и моя карьера»</w:t>
      </w:r>
    </w:p>
    <w:p w:rsidR="00BB122D" w:rsidRPr="00BB122D" w:rsidRDefault="00BB122D" w:rsidP="00BB122D">
      <w:pPr>
        <w:numPr>
          <w:ilvl w:val="0"/>
          <w:numId w:val="52"/>
        </w:numPr>
        <w:shd w:val="clear" w:color="auto" w:fill="FFFFFF"/>
        <w:spacing w:before="100" w:beforeAutospacing="1" w:after="100" w:afterAutospacing="1" w:line="240" w:lineRule="auto"/>
        <w:ind w:left="0"/>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жизни каждого человека наступает момент принятия важных решений, которые определяют его дальнейший путь. Вопрос выбора профессии, несомненно, является таковым. Несмотря на то, что многие выпускники находят себя в областях не связанных с профессиональной направленностью, я хочу работать по своей специальности – «Автомобильные дороги и аэродромы».</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Это направление я выбрал неспроста – мои родители тоже когда-то сделали такой шаг. И хотя мама уже давно не работает по специальности, папа по сей день остается верен своему делу. Так что можно смело утверждать, что у нас семья потомственных дорожников. Именно поэтому для меня так важно с огромной ответственностью подходить к своему делу, не ударить в грязь лицом.</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 xml:space="preserve">Сегодня, как и сотни лет назад, значительная часть </w:t>
      </w:r>
      <w:proofErr w:type="spellStart"/>
      <w:r w:rsidRPr="00BB122D">
        <w:rPr>
          <w:rFonts w:ascii="Arial" w:eastAsia="Times New Roman" w:hAnsi="Arial" w:cs="Arial"/>
          <w:color w:val="202020"/>
          <w:sz w:val="26"/>
          <w:szCs w:val="26"/>
          <w:lang w:eastAsia="ru-RU"/>
        </w:rPr>
        <w:t>грузо</w:t>
      </w:r>
      <w:proofErr w:type="spellEnd"/>
      <w:r w:rsidRPr="00BB122D">
        <w:rPr>
          <w:rFonts w:ascii="Arial" w:eastAsia="Times New Roman" w:hAnsi="Arial" w:cs="Arial"/>
          <w:color w:val="202020"/>
          <w:sz w:val="26"/>
          <w:szCs w:val="26"/>
          <w:lang w:eastAsia="ru-RU"/>
        </w:rPr>
        <w:t xml:space="preserve">- и </w:t>
      </w:r>
      <w:proofErr w:type="spellStart"/>
      <w:r w:rsidRPr="00BB122D">
        <w:rPr>
          <w:rFonts w:ascii="Arial" w:eastAsia="Times New Roman" w:hAnsi="Arial" w:cs="Arial"/>
          <w:color w:val="202020"/>
          <w:sz w:val="26"/>
          <w:szCs w:val="26"/>
          <w:lang w:eastAsia="ru-RU"/>
        </w:rPr>
        <w:t>пассажироперевозок</w:t>
      </w:r>
      <w:proofErr w:type="spellEnd"/>
      <w:r w:rsidRPr="00BB122D">
        <w:rPr>
          <w:rFonts w:ascii="Arial" w:eastAsia="Times New Roman" w:hAnsi="Arial" w:cs="Arial"/>
          <w:color w:val="202020"/>
          <w:sz w:val="26"/>
          <w:szCs w:val="26"/>
          <w:lang w:eastAsia="ru-RU"/>
        </w:rPr>
        <w:t xml:space="preserve"> по стране осуществляется по автомагистралям, и именно поэтому главной проблемой в развитии инфраструктуры Российской Федерации является наличие качественных и функциональных автомагистралей. Известны случаи полного или частичного разрушения полотна автомобильной дороги почти сразу же после строительства, связанного с непрофессионализмом дорожников. И для решения этой проблемы необходимы специалисты, умеющие грамотно руководить процессом строительства, ремонта и содержания автомобильных дорог.</w:t>
      </w:r>
    </w:p>
    <w:p w:rsidR="00BB122D" w:rsidRPr="00BB122D" w:rsidRDefault="00BB122D" w:rsidP="00BB122D">
      <w:pPr>
        <w:numPr>
          <w:ilvl w:val="0"/>
          <w:numId w:val="53"/>
        </w:numPr>
        <w:shd w:val="clear" w:color="auto" w:fill="FFFFFF"/>
        <w:spacing w:before="100" w:beforeAutospacing="1" w:after="100" w:afterAutospacing="1" w:line="240" w:lineRule="auto"/>
        <w:ind w:left="0"/>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 xml:space="preserve">современных условиях, компаниям, занятым в сфере строительства и претендующим на ведущие позиции на рынке, необходимо использовать не только накопленный опыт, но и внедрять достижения современной науки в рабочий процесс. Использование открытий в области спутниковых систем и в области </w:t>
      </w:r>
      <w:proofErr w:type="spellStart"/>
      <w:r w:rsidRPr="00BB122D">
        <w:rPr>
          <w:rFonts w:ascii="Arial" w:eastAsia="Times New Roman" w:hAnsi="Arial" w:cs="Arial"/>
          <w:color w:val="202020"/>
          <w:sz w:val="26"/>
          <w:szCs w:val="26"/>
          <w:lang w:eastAsia="ru-RU"/>
        </w:rPr>
        <w:t>нанотехнологий</w:t>
      </w:r>
      <w:proofErr w:type="spellEnd"/>
      <w:r w:rsidRPr="00BB122D">
        <w:rPr>
          <w:rFonts w:ascii="Arial" w:eastAsia="Times New Roman" w:hAnsi="Arial" w:cs="Arial"/>
          <w:color w:val="202020"/>
          <w:sz w:val="26"/>
          <w:szCs w:val="26"/>
          <w:lang w:eastAsia="ru-RU"/>
        </w:rPr>
        <w:t>, позволят российским компаниям выйти на мировой уровень. Но не только от внедрения ноу-хау зависит успех компаний, а также его неотъемлемой частью является атмосфера внутри коллектива. Слаженная работа и понимание важности процессов являются одним из основных моментов успеха в любом деле.</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заключение отмечу, что во время учебного процесса мною были не только освоены основные принципы проектирования дорог, технология их строительства, но и понят физический смысл каждого процесса создания проекта автомобильной дороги. На мой взгляд, не просто знание, а именно понимание процесса отличает обычного инженера от профессионала, который способен видеть не только проблему в перспективе, но и пути ее решения</w:t>
      </w:r>
    </w:p>
    <w:p w:rsidR="00BB122D" w:rsidRPr="00BB122D" w:rsidRDefault="00BB122D" w:rsidP="00BB122D">
      <w:pPr>
        <w:numPr>
          <w:ilvl w:val="0"/>
          <w:numId w:val="54"/>
        </w:numPr>
        <w:shd w:val="clear" w:color="auto" w:fill="FFFFFF"/>
        <w:spacing w:before="100" w:beforeAutospacing="1" w:after="100" w:afterAutospacing="1" w:line="240" w:lineRule="auto"/>
        <w:ind w:left="0"/>
        <w:jc w:val="both"/>
        <w:rPr>
          <w:rFonts w:ascii="Arial" w:eastAsia="Times New Roman" w:hAnsi="Arial" w:cs="Arial"/>
          <w:color w:val="202020"/>
          <w:sz w:val="26"/>
          <w:szCs w:val="26"/>
          <w:lang w:eastAsia="ru-RU"/>
        </w:rPr>
      </w:pPr>
      <w:r w:rsidRPr="00BB122D">
        <w:rPr>
          <w:rFonts w:ascii="Arial" w:eastAsia="Times New Roman" w:hAnsi="Arial" w:cs="Arial"/>
          <w:b/>
          <w:bCs/>
          <w:color w:val="202020"/>
          <w:sz w:val="26"/>
          <w:lang w:eastAsia="ru-RU"/>
        </w:rPr>
        <w:t>Ницше «Так говорил Заратустра»</w:t>
      </w:r>
      <w:r w:rsidRPr="00BB122D">
        <w:rPr>
          <w:rFonts w:ascii="Arial" w:eastAsia="Times New Roman" w:hAnsi="Arial" w:cs="Arial"/>
          <w:color w:val="202020"/>
          <w:sz w:val="26"/>
          <w:szCs w:val="26"/>
          <w:lang w:eastAsia="ru-RU"/>
        </w:rPr>
        <w:t>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Роман «Так говорил Заратустра» построен вокруг трех центральных идей: идеи сверхчеловека, смерти Бога и Вечного возвращения.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lastRenderedPageBreak/>
        <w:t xml:space="preserve">Нынешний человек, со всеми его слабостями и устаревшими суждениями – это «нечто, что должно превзойти». Развитие возможно только в том случае, если признать всю ничтожность существующего сейчас уклада – господства толпы и  гнета навязанной морали. «Час великого презрения» — вот самое высокое, что могут пережить люди. При этом былое счастье должно стать отвратительным, так же, как былые разум </w:t>
      </w:r>
      <w:proofErr w:type="gramStart"/>
      <w:r w:rsidRPr="00BB122D">
        <w:rPr>
          <w:rFonts w:ascii="Arial" w:eastAsia="Times New Roman" w:hAnsi="Arial" w:cs="Arial"/>
          <w:color w:val="202020"/>
          <w:sz w:val="26"/>
          <w:szCs w:val="26"/>
          <w:lang w:eastAsia="ru-RU"/>
        </w:rPr>
        <w:t>и  добродетель</w:t>
      </w:r>
      <w:proofErr w:type="gramEnd"/>
      <w:r w:rsidRPr="00BB122D">
        <w:rPr>
          <w:rFonts w:ascii="Arial" w:eastAsia="Times New Roman" w:hAnsi="Arial" w:cs="Arial"/>
          <w:color w:val="202020"/>
          <w:sz w:val="26"/>
          <w:szCs w:val="26"/>
          <w:lang w:eastAsia="ru-RU"/>
        </w:rPr>
        <w:t>. «Человек — это канат, натянутый между животным и сверхчеловеком, — канат над пропастью», и именно в продвижении по нему Ницше видел главную цель человечества. Сверхчеловек может родиться только в борьбе, которая рассматривается как самоцель. «Вы говорите, что благая цель освящает даже войну? Я же говорю вам, что благо войны освящает всякую цель».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На пути к сверхчеловеку дух должен перенести три метаморфозы. Он должен превратиться в верблюда, из верблюда во льва, а изо льва в ребенка. Под верблюдом понимается выносливая личность, которая охотно взваливает на свои плечи тяжесть познания и, не теша своего высокомерия, становиться на колени, позволяя навьючить себя всеми трудностями. Верблюд не боится «опуститься в грязную воду, если это вода истины». В воле же льва – свобода. Он отвергает все «ты должен» и приветствует «я хочу».  «Создавать новые ценности — этого не может еще лев; но создать себе свободу для нового созидания — это может сила льва». Дитя, наконец, есть новым начинанием,  будущим созидателем,  «святым словом утверждения».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Идея Бога рассматривается как вредоносная, ведь признавая Бога совершенным недостижимым идеалом, человек отдаляет себя от этого идеала. В страхе перед творцом он выберет послушание, а не созидание, что не сделает его ближе к сверхчеловеку. «Некогда говорили: Бог, — когда смотрели на дальние моря; но теперь учил я вас говорить: сверхчеловек». При этом Ницше призывал не гоняться за химерами и не думать, что мы сами сможем стать сверхлюдьми, мы – лишь фундамент, на котором он сможет в будущем выстроиться.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t>Из этого следует критика церкви и существующих добродетелей, которые построены на покорности и ожидании воздаяния: «Хотите получить плату за добродетель, небо за землю, вечность за ваше сегодня? И теперь негодуете вы на меня, ибо учу я, что нет </w:t>
      </w:r>
      <w:proofErr w:type="spellStart"/>
      <w:r w:rsidRPr="00BB122D">
        <w:rPr>
          <w:rFonts w:ascii="Arial" w:eastAsia="Times New Roman" w:hAnsi="Arial" w:cs="Arial"/>
          <w:color w:val="202020"/>
          <w:sz w:val="26"/>
          <w:szCs w:val="26"/>
          <w:lang w:eastAsia="ru-RU"/>
        </w:rPr>
        <w:t>воздаятеля</w:t>
      </w:r>
      <w:proofErr w:type="spellEnd"/>
      <w:r w:rsidRPr="00BB122D">
        <w:rPr>
          <w:rFonts w:ascii="Arial" w:eastAsia="Times New Roman" w:hAnsi="Arial" w:cs="Arial"/>
          <w:color w:val="202020"/>
          <w:sz w:val="26"/>
          <w:szCs w:val="26"/>
          <w:lang w:eastAsia="ru-RU"/>
        </w:rPr>
        <w:t>?» Религия – это то, что необходимо слабым людям, но у сверхчеловека пропадает в ней всякая необходимость,  он находится над предписанной свыше моралью и должен разрушить устаревшие скрижали.  Если раньше религия могла быть полезной, то сейчас «Бог задохнулся от своего слишком большого сострадания». Его убило ничтожество человека, «самый безобразный человек». Он не мог существовать, видя «глубины и бездны человека, весь его скрытый позор и безобразие». То есть, пропагандируемые смирение, ненасилие и равенство теперь являются пагубными и препятствуют продвижению вперед. Новыми истинами должны стать воля к власти, мужество и непреклонность.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color w:val="202020"/>
          <w:sz w:val="26"/>
          <w:szCs w:val="26"/>
          <w:lang w:eastAsia="ru-RU"/>
        </w:rPr>
        <w:lastRenderedPageBreak/>
        <w:t>Идея Вечного возвращения означает возможность повторения всякого явления через непредсказуемое количество времени:  «все идет, все возвращается; вечно вращается колесо бытия».  Это значит, что и «маленький человек»,  которого так презирал Ницше, тоже будет вечно возвращаться. Пусть эта идея и кажется на первый взгляд  ужасающей, но высший смысл жизнь приобретает исключительно благодаря тому, что она вновь и вновь возвращается, налагая при этом колоссальную ответственность на человека. Последний должен суметь устроить ее таким образом, чтобы она оказалась достойна </w:t>
      </w:r>
      <w:r w:rsidRPr="00BB122D">
        <w:rPr>
          <w:rFonts w:ascii="Arial" w:eastAsia="Times New Roman" w:hAnsi="Arial" w:cs="Arial"/>
          <w:i/>
          <w:iCs/>
          <w:color w:val="202020"/>
          <w:sz w:val="26"/>
          <w:lang w:eastAsia="ru-RU"/>
        </w:rPr>
        <w:t>Вечного возвращения.</w:t>
      </w:r>
      <w:r w:rsidRPr="00BB122D">
        <w:rPr>
          <w:rFonts w:ascii="Arial" w:eastAsia="Times New Roman" w:hAnsi="Arial" w:cs="Arial"/>
          <w:color w:val="202020"/>
          <w:sz w:val="26"/>
          <w:szCs w:val="26"/>
          <w:lang w:eastAsia="ru-RU"/>
        </w:rPr>
        <w:t>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i/>
          <w:iCs/>
          <w:color w:val="202020"/>
          <w:sz w:val="26"/>
          <w:lang w:eastAsia="ru-RU"/>
        </w:rPr>
        <w:t>  При этом исключается возможность другой жизни и признается лишь возвращение к тому, чем мы являемся в этой жизни. Вместо того, чтобы мечтать о загробном мире, надо осознать, какой силой обладает такой взгляд на вещи. В нем сокрыто великое мужество и принятие судьбы.</w:t>
      </w:r>
      <w:r w:rsidRPr="00BB122D">
        <w:rPr>
          <w:rFonts w:ascii="Arial" w:eastAsia="Times New Roman" w:hAnsi="Arial" w:cs="Arial"/>
          <w:color w:val="202020"/>
          <w:sz w:val="26"/>
          <w:szCs w:val="26"/>
          <w:lang w:eastAsia="ru-RU"/>
        </w:rPr>
        <w:t> </w:t>
      </w:r>
    </w:p>
    <w:p w:rsidR="00BB122D" w:rsidRPr="00BB122D" w:rsidRDefault="00BB122D" w:rsidP="00BB122D">
      <w:pPr>
        <w:shd w:val="clear" w:color="auto" w:fill="FFFFFF"/>
        <w:spacing w:before="100" w:beforeAutospacing="1" w:after="300" w:line="240" w:lineRule="auto"/>
        <w:jc w:val="both"/>
        <w:rPr>
          <w:rFonts w:ascii="Arial" w:eastAsia="Times New Roman" w:hAnsi="Arial" w:cs="Arial"/>
          <w:color w:val="202020"/>
          <w:sz w:val="26"/>
          <w:szCs w:val="26"/>
          <w:lang w:eastAsia="ru-RU"/>
        </w:rPr>
      </w:pPr>
      <w:r w:rsidRPr="00BB122D">
        <w:rPr>
          <w:rFonts w:ascii="Arial" w:eastAsia="Times New Roman" w:hAnsi="Arial" w:cs="Arial"/>
          <w:i/>
          <w:iCs/>
          <w:color w:val="202020"/>
          <w:sz w:val="26"/>
          <w:lang w:eastAsia="ru-RU"/>
        </w:rPr>
        <w:t>«Я приемлю тебя, жизнь, какова бы ты ни была: данная мне в вечности, ты претворяешься в радость и желание непрестанного возвращения твоего; ибо я люблю тебя, вечность, и благословенно кольцо колец, кольцо возвращения, обручившее меня с тобою»</w:t>
      </w:r>
      <w:r w:rsidRPr="00BB122D">
        <w:rPr>
          <w:rFonts w:ascii="Arial" w:eastAsia="Times New Roman" w:hAnsi="Arial" w:cs="Arial"/>
          <w:color w:val="202020"/>
          <w:sz w:val="26"/>
          <w:szCs w:val="26"/>
          <w:lang w:eastAsia="ru-RU"/>
        </w:rPr>
        <w:t> </w:t>
      </w:r>
    </w:p>
    <w:p w:rsidR="00F558E1" w:rsidRDefault="00F558E1" w:rsidP="00BB122D">
      <w:pPr>
        <w:jc w:val="both"/>
      </w:pPr>
    </w:p>
    <w:sectPr w:rsidR="00F558E1" w:rsidSect="00F55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66E"/>
    <w:multiLevelType w:val="multilevel"/>
    <w:tmpl w:val="A96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B1A3B"/>
    <w:multiLevelType w:val="multilevel"/>
    <w:tmpl w:val="E0A22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2282A"/>
    <w:multiLevelType w:val="multilevel"/>
    <w:tmpl w:val="F54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C0DFC"/>
    <w:multiLevelType w:val="multilevel"/>
    <w:tmpl w:val="4CA0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71301"/>
    <w:multiLevelType w:val="multilevel"/>
    <w:tmpl w:val="6A14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34398"/>
    <w:multiLevelType w:val="multilevel"/>
    <w:tmpl w:val="BDA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462E5"/>
    <w:multiLevelType w:val="multilevel"/>
    <w:tmpl w:val="804C6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51918"/>
    <w:multiLevelType w:val="multilevel"/>
    <w:tmpl w:val="AA36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B5114"/>
    <w:multiLevelType w:val="multilevel"/>
    <w:tmpl w:val="512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B36EB"/>
    <w:multiLevelType w:val="multilevel"/>
    <w:tmpl w:val="1AF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F17B47"/>
    <w:multiLevelType w:val="multilevel"/>
    <w:tmpl w:val="386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F23883"/>
    <w:multiLevelType w:val="multilevel"/>
    <w:tmpl w:val="8420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027D68"/>
    <w:multiLevelType w:val="multilevel"/>
    <w:tmpl w:val="C7A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C41B9E"/>
    <w:multiLevelType w:val="multilevel"/>
    <w:tmpl w:val="54EC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1E7A73"/>
    <w:multiLevelType w:val="multilevel"/>
    <w:tmpl w:val="E6F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6E41E7"/>
    <w:multiLevelType w:val="multilevel"/>
    <w:tmpl w:val="1A08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9239EC"/>
    <w:multiLevelType w:val="multilevel"/>
    <w:tmpl w:val="C302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C64715"/>
    <w:multiLevelType w:val="multilevel"/>
    <w:tmpl w:val="6B7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196F8E"/>
    <w:multiLevelType w:val="multilevel"/>
    <w:tmpl w:val="BA94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2013C3"/>
    <w:multiLevelType w:val="multilevel"/>
    <w:tmpl w:val="B224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6F23B4"/>
    <w:multiLevelType w:val="multilevel"/>
    <w:tmpl w:val="B2B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2C5F1B"/>
    <w:multiLevelType w:val="multilevel"/>
    <w:tmpl w:val="D418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B254F"/>
    <w:multiLevelType w:val="multilevel"/>
    <w:tmpl w:val="0510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AA2FD1"/>
    <w:multiLevelType w:val="multilevel"/>
    <w:tmpl w:val="50A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FB3114"/>
    <w:multiLevelType w:val="multilevel"/>
    <w:tmpl w:val="32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DB15FF"/>
    <w:multiLevelType w:val="multilevel"/>
    <w:tmpl w:val="171E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B96539"/>
    <w:multiLevelType w:val="multilevel"/>
    <w:tmpl w:val="F6B8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596562"/>
    <w:multiLevelType w:val="multilevel"/>
    <w:tmpl w:val="3882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157EDB"/>
    <w:multiLevelType w:val="multilevel"/>
    <w:tmpl w:val="C300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027F20"/>
    <w:multiLevelType w:val="multilevel"/>
    <w:tmpl w:val="A1F2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2B0656"/>
    <w:multiLevelType w:val="multilevel"/>
    <w:tmpl w:val="73F2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C07993"/>
    <w:multiLevelType w:val="multilevel"/>
    <w:tmpl w:val="A160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6C3C95"/>
    <w:multiLevelType w:val="multilevel"/>
    <w:tmpl w:val="B0D2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117BB7"/>
    <w:multiLevelType w:val="multilevel"/>
    <w:tmpl w:val="C532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935C44"/>
    <w:multiLevelType w:val="multilevel"/>
    <w:tmpl w:val="CA36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471A32"/>
    <w:multiLevelType w:val="multilevel"/>
    <w:tmpl w:val="43D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91556A"/>
    <w:multiLevelType w:val="multilevel"/>
    <w:tmpl w:val="F5F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F142B7"/>
    <w:multiLevelType w:val="multilevel"/>
    <w:tmpl w:val="3B54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4A753A"/>
    <w:multiLevelType w:val="multilevel"/>
    <w:tmpl w:val="0E90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610A82"/>
    <w:multiLevelType w:val="multilevel"/>
    <w:tmpl w:val="78C4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622416"/>
    <w:multiLevelType w:val="multilevel"/>
    <w:tmpl w:val="208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7B447B"/>
    <w:multiLevelType w:val="multilevel"/>
    <w:tmpl w:val="A4F6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135BA3"/>
    <w:multiLevelType w:val="multilevel"/>
    <w:tmpl w:val="A0EE40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5E4319F"/>
    <w:multiLevelType w:val="multilevel"/>
    <w:tmpl w:val="AD08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214296"/>
    <w:multiLevelType w:val="multilevel"/>
    <w:tmpl w:val="4968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F103B4"/>
    <w:multiLevelType w:val="multilevel"/>
    <w:tmpl w:val="9DE8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B27133"/>
    <w:multiLevelType w:val="multilevel"/>
    <w:tmpl w:val="E80C9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F991FE9"/>
    <w:multiLevelType w:val="multilevel"/>
    <w:tmpl w:val="C486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F352CE"/>
    <w:multiLevelType w:val="multilevel"/>
    <w:tmpl w:val="EDEE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40E1F"/>
    <w:multiLevelType w:val="multilevel"/>
    <w:tmpl w:val="D5EE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9D70044"/>
    <w:multiLevelType w:val="multilevel"/>
    <w:tmpl w:val="D9A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9F913A4"/>
    <w:multiLevelType w:val="multilevel"/>
    <w:tmpl w:val="620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9B51DC"/>
    <w:multiLevelType w:val="multilevel"/>
    <w:tmpl w:val="67D2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4B6A6C"/>
    <w:multiLevelType w:val="multilevel"/>
    <w:tmpl w:val="DB4E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0"/>
  </w:num>
  <w:num w:numId="3">
    <w:abstractNumId w:val="3"/>
  </w:num>
  <w:num w:numId="4">
    <w:abstractNumId w:val="24"/>
  </w:num>
  <w:num w:numId="5">
    <w:abstractNumId w:val="31"/>
  </w:num>
  <w:num w:numId="6">
    <w:abstractNumId w:val="29"/>
  </w:num>
  <w:num w:numId="7">
    <w:abstractNumId w:val="4"/>
  </w:num>
  <w:num w:numId="8">
    <w:abstractNumId w:val="27"/>
  </w:num>
  <w:num w:numId="9">
    <w:abstractNumId w:val="9"/>
  </w:num>
  <w:num w:numId="10">
    <w:abstractNumId w:val="32"/>
  </w:num>
  <w:num w:numId="11">
    <w:abstractNumId w:val="39"/>
  </w:num>
  <w:num w:numId="12">
    <w:abstractNumId w:val="50"/>
  </w:num>
  <w:num w:numId="13">
    <w:abstractNumId w:val="44"/>
  </w:num>
  <w:num w:numId="14">
    <w:abstractNumId w:val="1"/>
  </w:num>
  <w:num w:numId="15">
    <w:abstractNumId w:val="46"/>
  </w:num>
  <w:num w:numId="16">
    <w:abstractNumId w:val="30"/>
  </w:num>
  <w:num w:numId="17">
    <w:abstractNumId w:val="6"/>
  </w:num>
  <w:num w:numId="18">
    <w:abstractNumId w:val="53"/>
  </w:num>
  <w:num w:numId="19">
    <w:abstractNumId w:val="43"/>
  </w:num>
  <w:num w:numId="20">
    <w:abstractNumId w:val="42"/>
  </w:num>
  <w:num w:numId="21">
    <w:abstractNumId w:val="23"/>
  </w:num>
  <w:num w:numId="22">
    <w:abstractNumId w:val="12"/>
  </w:num>
  <w:num w:numId="23">
    <w:abstractNumId w:val="10"/>
  </w:num>
  <w:num w:numId="24">
    <w:abstractNumId w:val="37"/>
  </w:num>
  <w:num w:numId="25">
    <w:abstractNumId w:val="41"/>
  </w:num>
  <w:num w:numId="26">
    <w:abstractNumId w:val="14"/>
  </w:num>
  <w:num w:numId="27">
    <w:abstractNumId w:val="17"/>
  </w:num>
  <w:num w:numId="28">
    <w:abstractNumId w:val="8"/>
  </w:num>
  <w:num w:numId="29">
    <w:abstractNumId w:val="48"/>
  </w:num>
  <w:num w:numId="30">
    <w:abstractNumId w:val="25"/>
  </w:num>
  <w:num w:numId="31">
    <w:abstractNumId w:val="20"/>
  </w:num>
  <w:num w:numId="32">
    <w:abstractNumId w:val="34"/>
  </w:num>
  <w:num w:numId="33">
    <w:abstractNumId w:val="47"/>
  </w:num>
  <w:num w:numId="34">
    <w:abstractNumId w:val="15"/>
  </w:num>
  <w:num w:numId="35">
    <w:abstractNumId w:val="49"/>
  </w:num>
  <w:num w:numId="36">
    <w:abstractNumId w:val="13"/>
  </w:num>
  <w:num w:numId="37">
    <w:abstractNumId w:val="51"/>
  </w:num>
  <w:num w:numId="38">
    <w:abstractNumId w:val="28"/>
  </w:num>
  <w:num w:numId="39">
    <w:abstractNumId w:val="36"/>
  </w:num>
  <w:num w:numId="40">
    <w:abstractNumId w:val="11"/>
  </w:num>
  <w:num w:numId="41">
    <w:abstractNumId w:val="45"/>
  </w:num>
  <w:num w:numId="42">
    <w:abstractNumId w:val="19"/>
  </w:num>
  <w:num w:numId="43">
    <w:abstractNumId w:val="5"/>
  </w:num>
  <w:num w:numId="44">
    <w:abstractNumId w:val="52"/>
  </w:num>
  <w:num w:numId="45">
    <w:abstractNumId w:val="16"/>
  </w:num>
  <w:num w:numId="46">
    <w:abstractNumId w:val="33"/>
  </w:num>
  <w:num w:numId="47">
    <w:abstractNumId w:val="7"/>
  </w:num>
  <w:num w:numId="48">
    <w:abstractNumId w:val="38"/>
  </w:num>
  <w:num w:numId="49">
    <w:abstractNumId w:val="22"/>
  </w:num>
  <w:num w:numId="50">
    <w:abstractNumId w:val="2"/>
  </w:num>
  <w:num w:numId="51">
    <w:abstractNumId w:val="35"/>
  </w:num>
  <w:num w:numId="52">
    <w:abstractNumId w:val="26"/>
  </w:num>
  <w:num w:numId="53">
    <w:abstractNumId w:val="18"/>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B122D"/>
    <w:rsid w:val="00BB122D"/>
    <w:rsid w:val="00EA6BA6"/>
    <w:rsid w:val="00F5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2C253-C532-435B-B6A7-A0C9187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8E1"/>
  </w:style>
  <w:style w:type="paragraph" w:styleId="1">
    <w:name w:val="heading 1"/>
    <w:basedOn w:val="a"/>
    <w:link w:val="10"/>
    <w:uiPriority w:val="9"/>
    <w:qFormat/>
    <w:rsid w:val="00BB12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22D"/>
    <w:rPr>
      <w:rFonts w:ascii="Times New Roman" w:eastAsia="Times New Roman" w:hAnsi="Times New Roman" w:cs="Times New Roman"/>
      <w:b/>
      <w:bCs/>
      <w:kern w:val="36"/>
      <w:sz w:val="48"/>
      <w:szCs w:val="48"/>
      <w:lang w:eastAsia="ru-RU"/>
    </w:rPr>
  </w:style>
  <w:style w:type="character" w:customStyle="1" w:styleId="posted-on">
    <w:name w:val="posted-on"/>
    <w:basedOn w:val="a0"/>
    <w:rsid w:val="00BB122D"/>
  </w:style>
  <w:style w:type="character" w:styleId="a3">
    <w:name w:val="Hyperlink"/>
    <w:basedOn w:val="a0"/>
    <w:uiPriority w:val="99"/>
    <w:semiHidden/>
    <w:unhideWhenUsed/>
    <w:rsid w:val="00BB122D"/>
    <w:rPr>
      <w:color w:val="0000FF"/>
      <w:u w:val="single"/>
    </w:rPr>
  </w:style>
  <w:style w:type="character" w:customStyle="1" w:styleId="posted-by">
    <w:name w:val="posted-by"/>
    <w:basedOn w:val="a0"/>
    <w:rsid w:val="00BB122D"/>
  </w:style>
  <w:style w:type="character" w:customStyle="1" w:styleId="author">
    <w:name w:val="author"/>
    <w:basedOn w:val="a0"/>
    <w:rsid w:val="00BB122D"/>
  </w:style>
  <w:style w:type="paragraph" w:styleId="a4">
    <w:name w:val="Normal (Web)"/>
    <w:basedOn w:val="a"/>
    <w:uiPriority w:val="99"/>
    <w:semiHidden/>
    <w:unhideWhenUsed/>
    <w:rsid w:val="00BB12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122D"/>
    <w:rPr>
      <w:b/>
      <w:bCs/>
    </w:rPr>
  </w:style>
  <w:style w:type="character" w:styleId="a6">
    <w:name w:val="Emphasis"/>
    <w:basedOn w:val="a0"/>
    <w:uiPriority w:val="20"/>
    <w:qFormat/>
    <w:rsid w:val="00BB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4044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305">
          <w:marLeft w:val="0"/>
          <w:marRight w:val="0"/>
          <w:marTop w:val="120"/>
          <w:marBottom w:val="120"/>
          <w:divBdr>
            <w:top w:val="none" w:sz="0" w:space="0" w:color="auto"/>
            <w:left w:val="none" w:sz="0" w:space="0" w:color="auto"/>
            <w:bottom w:val="none" w:sz="0" w:space="0" w:color="auto"/>
            <w:right w:val="none" w:sz="0" w:space="0" w:color="auto"/>
          </w:divBdr>
        </w:div>
        <w:div w:id="1217013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7636</Characters>
  <Application>Microsoft Office Word</Application>
  <DocSecurity>0</DocSecurity>
  <Lines>136</Lines>
  <Paragraphs>60</Paragraphs>
  <ScaleCrop>false</ScaleCrop>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2019-11-05T10:46:00Z</dcterms:created>
  <dcterms:modified xsi:type="dcterms:W3CDTF">2021-07-02T03:30:00Z</dcterms:modified>
</cp:coreProperties>
</file>